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98433F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7B752F" w:rsidRPr="007B752F">
        <w:rPr>
          <w:bCs/>
          <w:noProof w:val="0"/>
          <w:sz w:val="24"/>
          <w:szCs w:val="24"/>
        </w:rPr>
        <w:t xml:space="preserve">R2-1904267    </w:t>
      </w:r>
    </w:p>
    <w:p w14:paraId="11776FA6" w14:textId="2FCAF21C" w:rsidR="00A209D6" w:rsidRPr="00465587" w:rsidRDefault="0072073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A54B2B">
        <w:rPr>
          <w:rFonts w:cs="Arial"/>
          <w:bCs/>
          <w:sz w:val="22"/>
        </w:rPr>
        <w:t>08 – 12 April</w:t>
      </w:r>
      <w:r w:rsidR="00A54B2B" w:rsidRPr="004D1605">
        <w:rPr>
          <w:rFonts w:cs="Arial"/>
          <w:bCs/>
          <w:sz w:val="22"/>
        </w:rPr>
        <w:t xml:space="preserve"> 201</w:t>
      </w:r>
      <w:r w:rsidR="00A54B2B">
        <w:rPr>
          <w:rFonts w:cs="Arial"/>
          <w:bCs/>
          <w:sz w:val="22"/>
        </w:rPr>
        <w:t>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D45296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B752F">
        <w:rPr>
          <w:rFonts w:cs="Arial"/>
          <w:b/>
          <w:bCs/>
          <w:sz w:val="24"/>
          <w:lang w:eastAsia="ja-JP"/>
        </w:rPr>
        <w:t>10.4.4</w:t>
      </w:r>
      <w:bookmarkStart w:id="0" w:name="_GoBack"/>
      <w:bookmarkEnd w:id="0"/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E2C364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04F3B">
        <w:rPr>
          <w:rFonts w:ascii="Arial" w:hAnsi="Arial" w:cs="Arial"/>
          <w:b/>
          <w:bCs/>
          <w:sz w:val="24"/>
        </w:rPr>
        <w:t>Clarification on the UE RRC processing time for UE capability retrieval</w:t>
      </w:r>
    </w:p>
    <w:p w14:paraId="1F147C23" w14:textId="7777777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12F1A">
        <w:rPr>
          <w:rFonts w:ascii="Arial" w:hAnsi="Arial" w:cs="Arial"/>
          <w:b/>
          <w:bCs/>
          <w:sz w:val="24"/>
        </w:rPr>
        <w:t xml:space="preserve">NR_newRAT-Core </w:t>
      </w:r>
      <w:r>
        <w:rPr>
          <w:rFonts w:ascii="Arial" w:hAnsi="Arial" w:cs="Arial"/>
          <w:b/>
          <w:bCs/>
          <w:sz w:val="24"/>
        </w:rPr>
        <w:t>- Release 15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653CBBA4" w:rsidR="00A209D6" w:rsidRDefault="00D3691B" w:rsidP="00A209D6">
      <w:r>
        <w:t xml:space="preserve">During the RAN2#105 meeting in Athens, the topic of processing time at RRC was discussed in the context of capability retrieval. </w:t>
      </w:r>
    </w:p>
    <w:p w14:paraId="7DFD73CE" w14:textId="77777777" w:rsidR="00D3691B" w:rsidRDefault="008B5C11" w:rsidP="00D3691B">
      <w:pPr>
        <w:pStyle w:val="Doc-title"/>
      </w:pPr>
      <w:hyperlink r:id="rId12" w:tooltip="C:Data3GPPExtractsR2-1900762.docx" w:history="1">
        <w:r w:rsidR="00D3691B" w:rsidRPr="00BF473F">
          <w:rPr>
            <w:rStyle w:val="Hyperlink"/>
          </w:rPr>
          <w:t>R2-1900762</w:t>
        </w:r>
      </w:hyperlink>
      <w:r w:rsidR="00D3691B">
        <w:tab/>
        <w:t>RRC processing delay in NR</w:t>
      </w:r>
      <w:r w:rsidR="00D3691B">
        <w:tab/>
        <w:t>Intel Corporation</w:t>
      </w:r>
      <w:r w:rsidR="00D3691B">
        <w:tab/>
        <w:t>discussion</w:t>
      </w:r>
      <w:r w:rsidR="00D3691B">
        <w:tab/>
        <w:t>Rel-15</w:t>
      </w:r>
      <w:r w:rsidR="00D3691B">
        <w:tab/>
        <w:t>NR_newRAT-Core</w:t>
      </w:r>
    </w:p>
    <w:p w14:paraId="7F509793" w14:textId="77777777" w:rsidR="00D3691B" w:rsidRDefault="00D3691B" w:rsidP="00D3691B">
      <w:pPr>
        <w:pStyle w:val="Doc-text2"/>
      </w:pPr>
      <w:r>
        <w:t>-</w:t>
      </w:r>
      <w:r>
        <w:tab/>
        <w:t xml:space="preserve">Intel clarify the 10ms would be if the UE is requested to report only E-UTRA capabilities. Qualcomm think this is not such an important case. </w:t>
      </w:r>
    </w:p>
    <w:p w14:paraId="51D3D86A" w14:textId="77777777" w:rsidR="00D3691B" w:rsidRDefault="00D3691B" w:rsidP="00D3691B">
      <w:pPr>
        <w:pStyle w:val="Doc-text2"/>
      </w:pPr>
      <w:r>
        <w:t>-</w:t>
      </w:r>
      <w:r>
        <w:tab/>
        <w:t>Qualcomm think the UE processing time can be quite different depending on the filtering with amount of processing depending on what is requested. And we also need to consider a bit the testability issues. Prefer to have a big value such as 80ms</w:t>
      </w:r>
    </w:p>
    <w:p w14:paraId="472237A5" w14:textId="77777777" w:rsidR="00D3691B" w:rsidRDefault="00D3691B" w:rsidP="00D3691B">
      <w:pPr>
        <w:pStyle w:val="Doc-text2"/>
      </w:pPr>
      <w:r>
        <w:t>-</w:t>
      </w:r>
      <w:r>
        <w:tab/>
        <w:t>Intel is also fine with a larger value.</w:t>
      </w:r>
    </w:p>
    <w:p w14:paraId="06BD8651" w14:textId="77777777" w:rsidR="00D3691B" w:rsidRDefault="00D3691B" w:rsidP="00D3691B">
      <w:pPr>
        <w:pStyle w:val="Doc-text2"/>
      </w:pPr>
      <w:r>
        <w:t>-</w:t>
      </w:r>
      <w:r>
        <w:tab/>
        <w:t>Samsung think nothing would be wrong with having a very long value for UE capability.</w:t>
      </w:r>
    </w:p>
    <w:p w14:paraId="2FD68EF1" w14:textId="77777777" w:rsidR="00D3691B" w:rsidRDefault="00D3691B" w:rsidP="00D3691B">
      <w:pPr>
        <w:pStyle w:val="Doc-text2"/>
      </w:pPr>
      <w:r>
        <w:t>-</w:t>
      </w:r>
      <w:r>
        <w:tab/>
        <w:t xml:space="preserve">Intel explain it is infrequency and also not in the critical path as the NAS procedures take a long time.  </w:t>
      </w:r>
    </w:p>
    <w:p w14:paraId="55369242" w14:textId="77777777" w:rsidR="00D3691B" w:rsidRDefault="00D3691B" w:rsidP="00D3691B">
      <w:pPr>
        <w:pStyle w:val="Doc-text2"/>
      </w:pPr>
    </w:p>
    <w:p w14:paraId="2995DE98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5894748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TS 38.331, RRC processing delay for UE capability transfer is [15-80] ms.</w:t>
      </w:r>
    </w:p>
    <w:p w14:paraId="2E807BBC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TS 36.331, RRC processing delay for UE capability transfer to report NR band combinations and/or MR-DC band combinations is corrected to [15-80] ms.</w:t>
      </w:r>
    </w:p>
    <w:p w14:paraId="1217A867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Pr="005931EF">
        <w:t xml:space="preserve"> </w:t>
      </w:r>
      <w:r>
        <w:tab/>
        <w:t>Not define RRC processing delay for the combined procedure of SecurityModeCommand and RRCConnectionReconfiguration.</w:t>
      </w:r>
    </w:p>
    <w:p w14:paraId="30A42760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RRC processing delay for RRCReestablishment is 10 ms</w:t>
      </w:r>
    </w:p>
    <w:p w14:paraId="24874AF2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5 </w:t>
      </w:r>
      <w:r>
        <w:tab/>
      </w:r>
      <w:r w:rsidRPr="00AE4AA4">
        <w:t>Not define RRC processing delay for the combined procedure of RRCReestablishment and RRCConnectionReconfiguration.</w:t>
      </w:r>
    </w:p>
    <w:p w14:paraId="7552DACF" w14:textId="77777777" w:rsidR="00D3691B" w:rsidRDefault="00D3691B" w:rsidP="00D369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Offline discussion to progress the UE capability transfer number (Offline discussion 87, Qualcomm)</w:t>
      </w:r>
    </w:p>
    <w:p w14:paraId="166363EF" w14:textId="65F76F26" w:rsidR="00D3691B" w:rsidRDefault="00D3691B" w:rsidP="00A209D6"/>
    <w:p w14:paraId="606FE636" w14:textId="1AE1510F" w:rsidR="00D3691B" w:rsidRPr="006E13D1" w:rsidRDefault="00D3691B" w:rsidP="00A209D6">
      <w:r>
        <w:t>In this contribution, we propose to clarify a few of the agreements above.</w:t>
      </w:r>
    </w:p>
    <w:p w14:paraId="2BBFF540" w14:textId="45E119F9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D3691B">
        <w:t>Discussion</w:t>
      </w:r>
    </w:p>
    <w:p w14:paraId="7E3064C0" w14:textId="5111C217" w:rsidR="00A209D6" w:rsidRDefault="00C37EE2" w:rsidP="00A209D6">
      <w:r>
        <w:t>On Agreement 2, we would like to clarify if the RRC processing delay also applies for the LTE capabilities retrieval when requesting the E-UTRA feature sets.</w:t>
      </w:r>
    </w:p>
    <w:p w14:paraId="3CF61638" w14:textId="77777777" w:rsidR="00C37EE2" w:rsidRDefault="00C37EE2" w:rsidP="00C37E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TS 36.331, RRC processing delay for UE capability transfer to report NR band combinations and/or MR-DC band combinations is corrected to [15-80] ms.</w:t>
      </w:r>
    </w:p>
    <w:p w14:paraId="68CEE4CC" w14:textId="77777777" w:rsidR="000E2248" w:rsidRDefault="000E2248" w:rsidP="00A209D6">
      <w:pPr>
        <w:rPr>
          <w:b/>
        </w:rPr>
      </w:pPr>
    </w:p>
    <w:p w14:paraId="6563B3D0" w14:textId="37DF552B" w:rsidR="00C37EE2" w:rsidRDefault="00C37EE2" w:rsidP="00A209D6">
      <w:pPr>
        <w:rPr>
          <w:b/>
        </w:rPr>
      </w:pPr>
      <w:r w:rsidRPr="002F62D8">
        <w:rPr>
          <w:b/>
        </w:rPr>
        <w:t>Proposal 1: Clarify</w:t>
      </w:r>
      <w:r w:rsidR="002F62D8" w:rsidRPr="002F62D8">
        <w:rPr>
          <w:b/>
        </w:rPr>
        <w:t xml:space="preserve"> for TS 36.331</w:t>
      </w:r>
      <w:r w:rsidRPr="002F62D8">
        <w:rPr>
          <w:b/>
        </w:rPr>
        <w:t xml:space="preserve"> if the RRC processing delay for UE capability transfer to report LTE feature sets</w:t>
      </w:r>
      <w:r w:rsidR="002F62D8">
        <w:rPr>
          <w:b/>
        </w:rPr>
        <w:t xml:space="preserve"> is</w:t>
      </w:r>
      <w:r w:rsidRPr="002F62D8">
        <w:rPr>
          <w:b/>
        </w:rPr>
        <w:t xml:space="preserve"> [15-80] ms</w:t>
      </w:r>
      <w:r w:rsidR="000E2248">
        <w:rPr>
          <w:b/>
        </w:rPr>
        <w:t xml:space="preserve"> or a different value must be applied</w:t>
      </w:r>
      <w:r w:rsidR="002F62D8">
        <w:rPr>
          <w:b/>
        </w:rPr>
        <w:t>.</w:t>
      </w:r>
    </w:p>
    <w:p w14:paraId="1D707C9E" w14:textId="15B2A4EA" w:rsidR="00404F3B" w:rsidRDefault="00404F3B" w:rsidP="00A209D6">
      <w:pPr>
        <w:rPr>
          <w:b/>
        </w:rPr>
      </w:pPr>
      <w:r w:rsidRPr="00404F3B">
        <w:lastRenderedPageBreak/>
        <w:t>Then</w:t>
      </w:r>
      <w:r>
        <w:t>, it is not so much clear if the LTE legacy capability retrieval time is impacted if the UE is capable of EN-DC and/or NR. We think that logically there is no connection, hence this should be untouched.</w:t>
      </w:r>
    </w:p>
    <w:p w14:paraId="50969BCE" w14:textId="136FAEA9" w:rsidR="00487D0C" w:rsidRPr="002F62D8" w:rsidRDefault="00487D0C" w:rsidP="00A209D6">
      <w:pPr>
        <w:rPr>
          <w:b/>
        </w:rPr>
      </w:pPr>
      <w:r w:rsidRPr="002F62D8">
        <w:rPr>
          <w:b/>
        </w:rPr>
        <w:t xml:space="preserve">Proposal </w:t>
      </w:r>
      <w:r>
        <w:rPr>
          <w:b/>
        </w:rPr>
        <w:t>2</w:t>
      </w:r>
      <w:r w:rsidRPr="002F62D8">
        <w:rPr>
          <w:b/>
        </w:rPr>
        <w:t xml:space="preserve">: </w:t>
      </w:r>
      <w:r w:rsidR="000E2248">
        <w:rPr>
          <w:b/>
        </w:rPr>
        <w:t>Agree that for</w:t>
      </w:r>
      <w:r w:rsidRPr="002F62D8">
        <w:rPr>
          <w:b/>
        </w:rPr>
        <w:t xml:space="preserve"> TS 36.331 the RRC processing delay for UE capability transfer to report</w:t>
      </w:r>
      <w:r w:rsidR="000E2248">
        <w:rPr>
          <w:b/>
        </w:rPr>
        <w:t xml:space="preserve"> legacy</w:t>
      </w:r>
      <w:r w:rsidRPr="002F62D8">
        <w:rPr>
          <w:b/>
        </w:rPr>
        <w:t xml:space="preserve"> LTE </w:t>
      </w:r>
      <w:r w:rsidR="000E2248">
        <w:rPr>
          <w:b/>
        </w:rPr>
        <w:t xml:space="preserve">standalone capabilities is </w:t>
      </w:r>
      <w:r w:rsidR="00404F3B">
        <w:rPr>
          <w:b/>
        </w:rPr>
        <w:t>not affected</w:t>
      </w:r>
      <w:r w:rsidR="000E2248">
        <w:rPr>
          <w:b/>
        </w:rPr>
        <w:t xml:space="preserve"> </w:t>
      </w:r>
      <w:r w:rsidR="00404F3B">
        <w:rPr>
          <w:b/>
        </w:rPr>
        <w:t xml:space="preserve">for a </w:t>
      </w:r>
      <w:r w:rsidR="000E2248">
        <w:rPr>
          <w:b/>
        </w:rPr>
        <w:t xml:space="preserve">UE </w:t>
      </w:r>
      <w:r w:rsidR="00404F3B">
        <w:rPr>
          <w:b/>
        </w:rPr>
        <w:t xml:space="preserve">that </w:t>
      </w:r>
      <w:r w:rsidR="000E2248">
        <w:rPr>
          <w:b/>
        </w:rPr>
        <w:t>is capable of EN-DC and/or NR.</w:t>
      </w:r>
    </w:p>
    <w:p w14:paraId="5FF2457F" w14:textId="24EF6424" w:rsidR="00A209D6" w:rsidRPr="006E13D1" w:rsidRDefault="00D3691B" w:rsidP="00A209D6">
      <w:pPr>
        <w:pStyle w:val="Heading1"/>
      </w:pPr>
      <w:r>
        <w:t>3</w:t>
      </w:r>
      <w:r w:rsidR="00A209D6" w:rsidRPr="006E13D1">
        <w:tab/>
      </w:r>
      <w:r>
        <w:t>Conclusion</w:t>
      </w:r>
    </w:p>
    <w:p w14:paraId="1778212B" w14:textId="37B8B259" w:rsidR="00404F3B" w:rsidRPr="00404F3B" w:rsidRDefault="00404F3B" w:rsidP="00404F3B">
      <w:r w:rsidRPr="00404F3B">
        <w:t>Based on the very short discussion above, we propose the following:</w:t>
      </w:r>
    </w:p>
    <w:p w14:paraId="5A5D94A3" w14:textId="1DE28E41" w:rsidR="00404F3B" w:rsidRDefault="00404F3B" w:rsidP="00404F3B">
      <w:pPr>
        <w:rPr>
          <w:b/>
        </w:rPr>
      </w:pPr>
      <w:r w:rsidRPr="002F62D8">
        <w:rPr>
          <w:b/>
        </w:rPr>
        <w:t>Proposal 1: Clarify for TS 36.331 if the RRC processing delay for UE capability transfer to report LTE feature sets</w:t>
      </w:r>
      <w:r>
        <w:rPr>
          <w:b/>
        </w:rPr>
        <w:t xml:space="preserve"> is</w:t>
      </w:r>
      <w:r w:rsidRPr="002F62D8">
        <w:rPr>
          <w:b/>
        </w:rPr>
        <w:t xml:space="preserve"> [15-80] ms</w:t>
      </w:r>
      <w:r>
        <w:rPr>
          <w:b/>
        </w:rPr>
        <w:t xml:space="preserve"> or a different value must be applied.</w:t>
      </w:r>
    </w:p>
    <w:p w14:paraId="7142772B" w14:textId="77777777" w:rsidR="00404F3B" w:rsidRPr="002F62D8" w:rsidRDefault="00404F3B" w:rsidP="00404F3B">
      <w:pPr>
        <w:rPr>
          <w:b/>
        </w:rPr>
      </w:pPr>
      <w:r w:rsidRPr="002F62D8">
        <w:rPr>
          <w:b/>
        </w:rPr>
        <w:t xml:space="preserve">Proposal </w:t>
      </w:r>
      <w:r>
        <w:rPr>
          <w:b/>
        </w:rPr>
        <w:t>2</w:t>
      </w:r>
      <w:r w:rsidRPr="002F62D8">
        <w:rPr>
          <w:b/>
        </w:rPr>
        <w:t xml:space="preserve">: </w:t>
      </w:r>
      <w:r>
        <w:rPr>
          <w:b/>
        </w:rPr>
        <w:t>Agree that for</w:t>
      </w:r>
      <w:r w:rsidRPr="002F62D8">
        <w:rPr>
          <w:b/>
        </w:rPr>
        <w:t xml:space="preserve"> TS 36.331 the RRC processing delay for UE capability transfer to report</w:t>
      </w:r>
      <w:r>
        <w:rPr>
          <w:b/>
        </w:rPr>
        <w:t xml:space="preserve"> legacy</w:t>
      </w:r>
      <w:r w:rsidRPr="002F62D8">
        <w:rPr>
          <w:b/>
        </w:rPr>
        <w:t xml:space="preserve"> LTE </w:t>
      </w:r>
      <w:r>
        <w:rPr>
          <w:b/>
        </w:rPr>
        <w:t>standalone capabilities is not affected for a UE that is capable of EN-DC and/or NR.</w:t>
      </w:r>
    </w:p>
    <w:p w14:paraId="6BB09B4B" w14:textId="77777777" w:rsidR="00404F3B" w:rsidRDefault="00404F3B" w:rsidP="00404F3B">
      <w:pPr>
        <w:rPr>
          <w:b/>
        </w:rPr>
      </w:pPr>
    </w:p>
    <w:p w14:paraId="6C60FFDC" w14:textId="29FFEE16" w:rsidR="00A209D6" w:rsidRPr="006E13D1" w:rsidRDefault="00A209D6" w:rsidP="00A209D6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EAEA5" w14:textId="77777777" w:rsidR="008B5C11" w:rsidRDefault="008B5C11">
      <w:r>
        <w:separator/>
      </w:r>
    </w:p>
  </w:endnote>
  <w:endnote w:type="continuationSeparator" w:id="0">
    <w:p w14:paraId="7335DFEF" w14:textId="77777777" w:rsidR="008B5C11" w:rsidRDefault="008B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7E787" w14:textId="77777777" w:rsidR="008B5C11" w:rsidRDefault="008B5C11">
      <w:r>
        <w:separator/>
      </w:r>
    </w:p>
  </w:footnote>
  <w:footnote w:type="continuationSeparator" w:id="0">
    <w:p w14:paraId="166AFAAA" w14:textId="77777777" w:rsidR="008B5C11" w:rsidRDefault="008B5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73C9C"/>
    <w:rsid w:val="00080512"/>
    <w:rsid w:val="00090468"/>
    <w:rsid w:val="000B7BCF"/>
    <w:rsid w:val="000C522B"/>
    <w:rsid w:val="000D58AB"/>
    <w:rsid w:val="000E2248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2F62D8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04F3B"/>
    <w:rsid w:val="00465587"/>
    <w:rsid w:val="00477455"/>
    <w:rsid w:val="00487D0C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2073A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752F"/>
    <w:rsid w:val="007C095F"/>
    <w:rsid w:val="007C2DD0"/>
    <w:rsid w:val="008028A4"/>
    <w:rsid w:val="00813245"/>
    <w:rsid w:val="008768CA"/>
    <w:rsid w:val="00877EF9"/>
    <w:rsid w:val="00880559"/>
    <w:rsid w:val="008B5306"/>
    <w:rsid w:val="008B5C11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B05380"/>
    <w:rsid w:val="00B05962"/>
    <w:rsid w:val="00B15449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37EE2"/>
    <w:rsid w:val="00C83A13"/>
    <w:rsid w:val="00C9068C"/>
    <w:rsid w:val="00C92967"/>
    <w:rsid w:val="00CA3D0C"/>
    <w:rsid w:val="00CA654B"/>
    <w:rsid w:val="00CB72B8"/>
    <w:rsid w:val="00CD4C7B"/>
    <w:rsid w:val="00D33BE3"/>
    <w:rsid w:val="00D3691B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236DC"/>
    <w:rsid w:val="00E46C08"/>
    <w:rsid w:val="00E471CF"/>
    <w:rsid w:val="00E62835"/>
    <w:rsid w:val="00E77645"/>
    <w:rsid w:val="00E83697"/>
    <w:rsid w:val="00EA66C9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3691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369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691B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3691B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Extracts\R2-1900762.doc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3322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 RAN2</cp:lastModifiedBy>
  <cp:revision>46</cp:revision>
  <dcterms:created xsi:type="dcterms:W3CDTF">2016-08-12T03:53:00Z</dcterms:created>
  <dcterms:modified xsi:type="dcterms:W3CDTF">2019-03-28T19:56:00Z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</Properties>
</file>